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11" w:rsidRPr="00300A06" w:rsidRDefault="00805311" w:rsidP="00805311">
      <w:pPr>
        <w:pStyle w:val="En-tte"/>
        <w:tabs>
          <w:tab w:val="left" w:pos="5670"/>
        </w:tabs>
        <w:rPr>
          <w:color w:val="000000" w:themeColor="text1"/>
          <w:sz w:val="28"/>
          <w:szCs w:val="28"/>
        </w:rPr>
      </w:pPr>
      <w:r w:rsidRPr="00300A06">
        <w:rPr>
          <w:rFonts w:cs="Arial"/>
          <w:b/>
          <w:bCs/>
          <w:color w:val="000000" w:themeColor="text1"/>
          <w:sz w:val="28"/>
          <w:szCs w:val="28"/>
          <w:lang w:eastAsia="en-US"/>
        </w:rPr>
        <w:t xml:space="preserve">VIII- </w:t>
      </w:r>
      <w:r w:rsidRPr="00300A06">
        <w:rPr>
          <w:rFonts w:cs="Arial"/>
          <w:b/>
          <w:bCs/>
          <w:color w:val="000000" w:themeColor="text1"/>
          <w:sz w:val="28"/>
          <w:szCs w:val="28"/>
          <w:u w:val="single"/>
          <w:lang w:eastAsia="en-US"/>
        </w:rPr>
        <w:t>ANNEXE 2</w:t>
      </w:r>
      <w:r w:rsidRPr="00300A06">
        <w:rPr>
          <w:rFonts w:cs="Arial"/>
          <w:b/>
          <w:bCs/>
          <w:color w:val="000000" w:themeColor="text1"/>
          <w:sz w:val="28"/>
          <w:szCs w:val="28"/>
          <w:lang w:eastAsia="en-US"/>
        </w:rPr>
        <w:t> :</w:t>
      </w:r>
    </w:p>
    <w:p w:rsidR="00805311" w:rsidRPr="00300A06" w:rsidRDefault="00805311" w:rsidP="00805311">
      <w:pPr>
        <w:pStyle w:val="En-tte"/>
        <w:tabs>
          <w:tab w:val="left" w:pos="5670"/>
        </w:tabs>
        <w:rPr>
          <w:rFonts w:cs="Arial"/>
          <w:color w:val="000000" w:themeColor="text1"/>
        </w:rPr>
      </w:pPr>
      <w:r w:rsidRPr="00300A06">
        <w:rPr>
          <w:color w:val="000000" w:themeColor="text1"/>
        </w:rPr>
        <w:tab/>
      </w:r>
      <w:r w:rsidRPr="00300A06">
        <w:rPr>
          <w:color w:val="000000" w:themeColor="text1"/>
        </w:rPr>
        <w:tab/>
      </w:r>
      <w:r w:rsidRPr="00300A06">
        <w:rPr>
          <w:rFonts w:cs="Arial"/>
          <w:color w:val="000000" w:themeColor="text1"/>
        </w:rPr>
        <w:t xml:space="preserve">CAEN, le </w:t>
      </w:r>
    </w:p>
    <w:p w:rsidR="00805311" w:rsidRPr="00300A06" w:rsidRDefault="00805311" w:rsidP="00805311">
      <w:pPr>
        <w:tabs>
          <w:tab w:val="left" w:pos="6946"/>
        </w:tabs>
        <w:rPr>
          <w:color w:val="000000" w:themeColor="text1"/>
        </w:rPr>
      </w:pPr>
      <w:r w:rsidRPr="00300A06">
        <w:rPr>
          <w:color w:val="000000" w:themeColor="text1"/>
        </w:rPr>
        <w:tab/>
      </w:r>
      <w:r w:rsidRPr="00300A06">
        <w:rPr>
          <w:color w:val="000000" w:themeColor="text1"/>
        </w:rPr>
        <w:tab/>
      </w:r>
      <w:r w:rsidRPr="00300A06">
        <w:rPr>
          <w:color w:val="000000" w:themeColor="text1"/>
        </w:rPr>
        <w:tab/>
      </w:r>
    </w:p>
    <w:p w:rsidR="00805311" w:rsidRPr="00300A06" w:rsidRDefault="00805311" w:rsidP="00805311">
      <w:pPr>
        <w:tabs>
          <w:tab w:val="left" w:pos="6946"/>
        </w:tabs>
        <w:rPr>
          <w:color w:val="000000" w:themeColor="text1"/>
        </w:rPr>
      </w:pPr>
      <w:r w:rsidRPr="00300A06">
        <w:rPr>
          <w:color w:val="000000" w:themeColor="text1"/>
        </w:rPr>
        <w:tab/>
      </w:r>
      <w:r w:rsidRPr="00300A06">
        <w:rPr>
          <w:rFonts w:ascii="Arial" w:hAnsi="Arial"/>
          <w:bCs/>
          <w:color w:val="000000" w:themeColor="text1"/>
          <w:sz w:val="20"/>
        </w:rPr>
        <w:t>Le Recteur</w:t>
      </w:r>
    </w:p>
    <w:p w:rsidR="00805311" w:rsidRPr="00300A06" w:rsidRDefault="00805311" w:rsidP="00805311">
      <w:pPr>
        <w:tabs>
          <w:tab w:val="left" w:pos="6946"/>
        </w:tabs>
        <w:rPr>
          <w:color w:val="000000" w:themeColor="text1"/>
        </w:rPr>
      </w:pPr>
      <w:r w:rsidRPr="00300A06">
        <w:rPr>
          <w:color w:val="000000" w:themeColor="text1"/>
        </w:rPr>
        <w:tab/>
      </w:r>
      <w:proofErr w:type="gramStart"/>
      <w:r w:rsidRPr="00300A06">
        <w:rPr>
          <w:color w:val="000000" w:themeColor="text1"/>
        </w:rPr>
        <w:t>à</w:t>
      </w:r>
      <w:proofErr w:type="gramEnd"/>
    </w:p>
    <w:p w:rsidR="00805311" w:rsidRPr="00300A06" w:rsidRDefault="00805311" w:rsidP="00805311">
      <w:pPr>
        <w:rPr>
          <w:color w:val="000000" w:themeColor="text1"/>
        </w:rPr>
      </w:pPr>
      <w:r w:rsidRPr="00300A06">
        <w:rPr>
          <w:noProof/>
          <w:color w:val="000000" w:themeColor="text1"/>
          <w:lang w:eastAsia="fr-FR"/>
        </w:rPr>
        <mc:AlternateContent>
          <mc:Choice Requires="wps">
            <w:drawing>
              <wp:anchor distT="0" distB="0" distL="114300" distR="114300" simplePos="0" relativeHeight="251659264" behindDoc="0" locked="0" layoutInCell="1" allowOverlap="1" wp14:anchorId="7001C8D2" wp14:editId="0F82243E">
                <wp:simplePos x="0" y="0"/>
                <wp:positionH relativeFrom="column">
                  <wp:posOffset>-523240</wp:posOffset>
                </wp:positionH>
                <wp:positionV relativeFrom="paragraph">
                  <wp:posOffset>1905</wp:posOffset>
                </wp:positionV>
                <wp:extent cx="1257300" cy="5064760"/>
                <wp:effectExtent l="0" t="0" r="0" b="2540"/>
                <wp:wrapNone/>
                <wp:docPr id="34"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06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311" w:rsidRDefault="00805311" w:rsidP="00805311">
                            <w:pPr>
                              <w:pStyle w:val="Titre1"/>
                              <w:ind w:firstLine="709"/>
                              <w:rPr>
                                <w:rFonts w:ascii="Arial Narrow" w:hAnsi="Arial Narrow"/>
                                <w:sz w:val="20"/>
                                <w:u w:val="single"/>
                              </w:rPr>
                            </w:pPr>
                            <w:r w:rsidRPr="005665DD">
                              <w:rPr>
                                <w:rFonts w:ascii="Arial Narrow" w:hAnsi="Arial Narrow"/>
                                <w:sz w:val="20"/>
                                <w:u w:val="single"/>
                              </w:rPr>
                              <w:t>Rec</w:t>
                            </w:r>
                            <w:r>
                              <w:rPr>
                                <w:rFonts w:ascii="Arial Narrow" w:hAnsi="Arial Narrow"/>
                                <w:sz w:val="20"/>
                                <w:u w:val="single"/>
                              </w:rPr>
                              <w:t>to</w:t>
                            </w:r>
                            <w:r w:rsidRPr="005665DD">
                              <w:rPr>
                                <w:rFonts w:ascii="Arial Narrow" w:hAnsi="Arial Narrow"/>
                                <w:sz w:val="20"/>
                                <w:u w:val="single"/>
                              </w:rPr>
                              <w:t>rat</w:t>
                            </w:r>
                          </w:p>
                          <w:p w:rsidR="00805311" w:rsidRPr="001C537B" w:rsidRDefault="00805311" w:rsidP="00805311"/>
                          <w:p w:rsidR="00805311" w:rsidRPr="005665DD" w:rsidRDefault="00805311" w:rsidP="00E579BA">
                            <w:pPr>
                              <w:jc w:val="right"/>
                              <w:rPr>
                                <w:rFonts w:ascii="Arial Narrow" w:hAnsi="Arial Narrow"/>
                                <w:b/>
                                <w:sz w:val="18"/>
                                <w:szCs w:val="18"/>
                              </w:rPr>
                            </w:pPr>
                            <w:r w:rsidRPr="005665DD">
                              <w:rPr>
                                <w:rFonts w:ascii="Arial Narrow" w:hAnsi="Arial Narrow"/>
                                <w:b/>
                                <w:sz w:val="18"/>
                                <w:szCs w:val="18"/>
                              </w:rPr>
                              <w:t xml:space="preserve">Division de </w:t>
                            </w:r>
                          </w:p>
                          <w:p w:rsidR="00E579BA" w:rsidRDefault="00E579BA" w:rsidP="00805311">
                            <w:pPr>
                              <w:jc w:val="right"/>
                              <w:rPr>
                                <w:rFonts w:ascii="Arial Narrow" w:hAnsi="Arial Narrow"/>
                                <w:b/>
                                <w:sz w:val="18"/>
                                <w:szCs w:val="18"/>
                              </w:rPr>
                            </w:pPr>
                          </w:p>
                          <w:p w:rsidR="00E579BA" w:rsidRDefault="00E579BA" w:rsidP="00805311">
                            <w:pPr>
                              <w:jc w:val="right"/>
                              <w:rPr>
                                <w:rFonts w:ascii="Arial Narrow" w:hAnsi="Arial Narrow"/>
                                <w:b/>
                                <w:sz w:val="18"/>
                                <w:szCs w:val="18"/>
                              </w:rPr>
                            </w:pPr>
                          </w:p>
                          <w:p w:rsidR="00805311" w:rsidRPr="005665DD" w:rsidRDefault="00805311" w:rsidP="00805311">
                            <w:pPr>
                              <w:jc w:val="right"/>
                              <w:rPr>
                                <w:rFonts w:ascii="Arial Narrow" w:hAnsi="Arial Narrow"/>
                                <w:b/>
                                <w:sz w:val="18"/>
                                <w:szCs w:val="18"/>
                              </w:rPr>
                            </w:pPr>
                          </w:p>
                          <w:p w:rsidR="00805311" w:rsidRPr="005665DD" w:rsidRDefault="00805311" w:rsidP="00805311">
                            <w:pPr>
                              <w:jc w:val="right"/>
                              <w:rPr>
                                <w:rFonts w:ascii="Arial Narrow" w:hAnsi="Arial Narrow"/>
                                <w:b/>
                                <w:sz w:val="18"/>
                                <w:szCs w:val="18"/>
                              </w:rPr>
                            </w:pPr>
                          </w:p>
                          <w:p w:rsidR="00805311" w:rsidRPr="005665DD" w:rsidRDefault="00805311" w:rsidP="00805311">
                            <w:pPr>
                              <w:jc w:val="right"/>
                              <w:rPr>
                                <w:rFonts w:ascii="Arial Narrow" w:hAnsi="Arial Narrow"/>
                                <w:b/>
                                <w:sz w:val="18"/>
                                <w:szCs w:val="18"/>
                              </w:rPr>
                            </w:pPr>
                          </w:p>
                          <w:p w:rsidR="00805311" w:rsidRPr="005665DD" w:rsidRDefault="00805311" w:rsidP="00805311">
                            <w:pPr>
                              <w:jc w:val="right"/>
                              <w:rPr>
                                <w:rFonts w:ascii="Arial Narrow" w:hAnsi="Arial Narrow"/>
                                <w:b/>
                                <w:sz w:val="18"/>
                                <w:szCs w:val="18"/>
                              </w:rPr>
                            </w:pPr>
                            <w:r w:rsidRPr="005665DD">
                              <w:rPr>
                                <w:rFonts w:ascii="Arial Narrow" w:hAnsi="Arial Narrow"/>
                                <w:b/>
                                <w:sz w:val="18"/>
                                <w:szCs w:val="18"/>
                              </w:rPr>
                              <w:t xml:space="preserve"> </w:t>
                            </w:r>
                          </w:p>
                          <w:p w:rsidR="00805311" w:rsidRPr="005665DD" w:rsidRDefault="00805311" w:rsidP="00805311">
                            <w:pPr>
                              <w:jc w:val="right"/>
                              <w:rPr>
                                <w:rFonts w:ascii="Arial Narrow" w:hAnsi="Arial Narrow"/>
                                <w:sz w:val="18"/>
                                <w:szCs w:val="18"/>
                              </w:rPr>
                            </w:pPr>
                            <w:r w:rsidRPr="005665DD">
                              <w:rPr>
                                <w:rFonts w:ascii="Arial Narrow" w:hAnsi="Arial Narrow"/>
                                <w:sz w:val="18"/>
                                <w:szCs w:val="18"/>
                              </w:rPr>
                              <w:t xml:space="preserve">Dossier suivi par </w:t>
                            </w:r>
                          </w:p>
                          <w:p w:rsidR="00805311"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sz w:val="18"/>
                                <w:szCs w:val="18"/>
                              </w:rPr>
                            </w:pPr>
                            <w:r w:rsidRPr="005665DD">
                              <w:rPr>
                                <w:rFonts w:ascii="Arial Narrow" w:hAnsi="Arial Narrow"/>
                                <w:sz w:val="18"/>
                                <w:szCs w:val="18"/>
                              </w:rPr>
                              <w:t>Téléphone</w:t>
                            </w:r>
                            <w:r>
                              <w:rPr>
                                <w:rFonts w:ascii="Arial Narrow" w:hAnsi="Arial Narrow"/>
                                <w:sz w:val="18"/>
                                <w:szCs w:val="18"/>
                              </w:rPr>
                              <w:t> :</w:t>
                            </w:r>
                          </w:p>
                          <w:p w:rsidR="00805311" w:rsidRPr="005665DD" w:rsidRDefault="00805311" w:rsidP="00805311">
                            <w:pPr>
                              <w:jc w:val="right"/>
                              <w:rPr>
                                <w:rFonts w:ascii="Arial Narrow" w:hAnsi="Arial Narrow"/>
                                <w:sz w:val="18"/>
                                <w:szCs w:val="18"/>
                              </w:rPr>
                            </w:pPr>
                            <w:bookmarkStart w:id="0" w:name="_GoBack"/>
                            <w:bookmarkEnd w:id="0"/>
                            <w:r>
                              <w:rPr>
                                <w:rFonts w:ascii="Arial Narrow" w:hAnsi="Arial Narrow"/>
                                <w:sz w:val="18"/>
                                <w:szCs w:val="18"/>
                              </w:rPr>
                              <w:t xml:space="preserve">02 31 30 </w:t>
                            </w:r>
                          </w:p>
                          <w:p w:rsidR="00805311" w:rsidRPr="005665DD"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sz w:val="18"/>
                                <w:szCs w:val="18"/>
                              </w:rPr>
                            </w:pPr>
                            <w:r w:rsidRPr="005665DD">
                              <w:rPr>
                                <w:rFonts w:ascii="Arial Narrow" w:hAnsi="Arial Narrow"/>
                                <w:sz w:val="18"/>
                                <w:szCs w:val="18"/>
                              </w:rPr>
                              <w:t>Télécopie</w:t>
                            </w:r>
                            <w:r>
                              <w:rPr>
                                <w:rFonts w:ascii="Arial Narrow" w:hAnsi="Arial Narrow"/>
                                <w:sz w:val="18"/>
                                <w:szCs w:val="18"/>
                              </w:rPr>
                              <w:t> :</w:t>
                            </w:r>
                          </w:p>
                          <w:p w:rsidR="00805311" w:rsidRPr="005665DD" w:rsidRDefault="00805311" w:rsidP="00805311">
                            <w:pPr>
                              <w:jc w:val="right"/>
                              <w:rPr>
                                <w:rFonts w:ascii="Arial Narrow" w:hAnsi="Arial Narrow"/>
                                <w:sz w:val="18"/>
                                <w:szCs w:val="18"/>
                              </w:rPr>
                            </w:pPr>
                            <w:r>
                              <w:rPr>
                                <w:rFonts w:ascii="Arial Narrow" w:hAnsi="Arial Narrow"/>
                                <w:sz w:val="18"/>
                                <w:szCs w:val="18"/>
                              </w:rPr>
                              <w:t xml:space="preserve">02 31 30 </w:t>
                            </w:r>
                          </w:p>
                          <w:p w:rsidR="00805311" w:rsidRPr="005665DD" w:rsidRDefault="00805311" w:rsidP="00805311">
                            <w:pPr>
                              <w:jc w:val="right"/>
                              <w:rPr>
                                <w:rFonts w:ascii="Arial Narrow" w:hAnsi="Arial Narrow"/>
                                <w:sz w:val="18"/>
                                <w:szCs w:val="18"/>
                              </w:rPr>
                            </w:pPr>
                            <w:r w:rsidRPr="005665DD">
                              <w:rPr>
                                <w:rFonts w:ascii="Arial Narrow" w:hAnsi="Arial Narrow"/>
                                <w:sz w:val="18"/>
                                <w:szCs w:val="18"/>
                              </w:rPr>
                              <w:t>Mél.</w:t>
                            </w:r>
                            <w:r>
                              <w:rPr>
                                <w:rFonts w:ascii="Arial Narrow" w:hAnsi="Arial Narrow"/>
                                <w:sz w:val="18"/>
                                <w:szCs w:val="18"/>
                              </w:rPr>
                              <w:t> :</w:t>
                            </w:r>
                          </w:p>
                          <w:p w:rsidR="00805311" w:rsidRPr="005665DD" w:rsidRDefault="00E579BA" w:rsidP="00805311">
                            <w:pPr>
                              <w:jc w:val="right"/>
                              <w:rPr>
                                <w:rFonts w:ascii="Arial Narrow" w:hAnsi="Arial Narrow"/>
                                <w:sz w:val="18"/>
                                <w:szCs w:val="18"/>
                              </w:rPr>
                            </w:pPr>
                            <w:hyperlink r:id="rId8" w:history="1">
                              <w:r w:rsidR="00805311" w:rsidRPr="001F679D">
                                <w:rPr>
                                  <w:rStyle w:val="Lienhypertexte"/>
                                  <w:rFonts w:ascii="Arial Narrow" w:hAnsi="Arial Narrow"/>
                                  <w:sz w:val="18"/>
                                  <w:szCs w:val="18"/>
                                </w:rPr>
                                <w:t>@ac-caen.fr</w:t>
                              </w:r>
                            </w:hyperlink>
                            <w:r w:rsidR="00805311">
                              <w:rPr>
                                <w:rFonts w:ascii="Arial Narrow" w:hAnsi="Arial Narrow"/>
                                <w:sz w:val="18"/>
                                <w:szCs w:val="18"/>
                              </w:rPr>
                              <w:t xml:space="preserve"> </w:t>
                            </w:r>
                          </w:p>
                          <w:p w:rsidR="00805311" w:rsidRPr="005665DD"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b/>
                                <w:sz w:val="18"/>
                                <w:szCs w:val="18"/>
                              </w:rPr>
                            </w:pPr>
                            <w:r w:rsidRPr="005665DD">
                              <w:rPr>
                                <w:rFonts w:ascii="Arial Narrow" w:hAnsi="Arial Narrow"/>
                                <w:b/>
                                <w:sz w:val="18"/>
                                <w:szCs w:val="18"/>
                              </w:rPr>
                              <w:t xml:space="preserve">168, rue </w:t>
                            </w:r>
                            <w:proofErr w:type="spellStart"/>
                            <w:r w:rsidRPr="005665DD">
                              <w:rPr>
                                <w:rFonts w:ascii="Arial Narrow" w:hAnsi="Arial Narrow"/>
                                <w:b/>
                                <w:sz w:val="18"/>
                                <w:szCs w:val="18"/>
                              </w:rPr>
                              <w:t>Caponière</w:t>
                            </w:r>
                            <w:proofErr w:type="spellEnd"/>
                          </w:p>
                          <w:p w:rsidR="00805311" w:rsidRPr="003A506A" w:rsidRDefault="00805311" w:rsidP="00805311">
                            <w:pPr>
                              <w:jc w:val="right"/>
                              <w:rPr>
                                <w:rFonts w:ascii="Arial Narrow" w:hAnsi="Arial Narrow"/>
                                <w:b/>
                                <w:sz w:val="18"/>
                                <w:szCs w:val="18"/>
                                <w:lang w:val="en-US"/>
                              </w:rPr>
                            </w:pPr>
                            <w:r w:rsidRPr="003A506A">
                              <w:rPr>
                                <w:rFonts w:ascii="Arial Narrow" w:hAnsi="Arial Narrow"/>
                                <w:b/>
                                <w:sz w:val="18"/>
                                <w:szCs w:val="18"/>
                                <w:lang w:val="en-US"/>
                              </w:rPr>
                              <w:t>B.P. 6184</w:t>
                            </w:r>
                          </w:p>
                          <w:p w:rsidR="00805311" w:rsidRPr="003A506A" w:rsidRDefault="00805311" w:rsidP="00805311">
                            <w:pPr>
                              <w:jc w:val="right"/>
                              <w:rPr>
                                <w:rFonts w:ascii="Arial Narrow" w:hAnsi="Arial Narrow"/>
                                <w:b/>
                                <w:sz w:val="18"/>
                                <w:szCs w:val="18"/>
                                <w:lang w:val="en-US"/>
                              </w:rPr>
                            </w:pPr>
                            <w:r w:rsidRPr="003A506A">
                              <w:rPr>
                                <w:rFonts w:ascii="Arial Narrow" w:hAnsi="Arial Narrow"/>
                                <w:b/>
                                <w:sz w:val="18"/>
                                <w:szCs w:val="18"/>
                                <w:lang w:val="en-US"/>
                              </w:rPr>
                              <w:t>14061 CAEN CEDEX</w:t>
                            </w:r>
                          </w:p>
                          <w:p w:rsidR="00805311" w:rsidRPr="003A506A" w:rsidRDefault="00805311" w:rsidP="00805311">
                            <w:pPr>
                              <w:jc w:val="right"/>
                              <w:rPr>
                                <w:rFonts w:ascii="Arial Narrow" w:hAnsi="Arial Narrow"/>
                                <w:sz w:val="18"/>
                                <w:szCs w:val="18"/>
                                <w:lang w:val="en-US"/>
                              </w:rPr>
                            </w:pPr>
                          </w:p>
                          <w:p w:rsidR="00805311" w:rsidRPr="003A506A" w:rsidRDefault="00805311" w:rsidP="00805311">
                            <w:pPr>
                              <w:jc w:val="right"/>
                              <w:rPr>
                                <w:rFonts w:ascii="Arial Narrow" w:hAnsi="Arial Narrow"/>
                                <w:b/>
                                <w:sz w:val="18"/>
                                <w:szCs w:val="18"/>
                                <w:lang w:val="en-US"/>
                              </w:rPr>
                            </w:pPr>
                            <w:r w:rsidRPr="003A506A">
                              <w:rPr>
                                <w:rFonts w:ascii="Arial Narrow" w:hAnsi="Arial Narrow"/>
                                <w:b/>
                                <w:sz w:val="18"/>
                                <w:szCs w:val="18"/>
                                <w:lang w:val="en-US"/>
                              </w:rPr>
                              <w:t xml:space="preserve">www.ac-caen.f r </w:t>
                            </w:r>
                          </w:p>
                          <w:p w:rsidR="00805311" w:rsidRPr="003A506A" w:rsidRDefault="00805311" w:rsidP="00805311">
                            <w:pPr>
                              <w:rPr>
                                <w:rFonts w:ascii="Arial" w:hAnsi="Arial" w:cs="Arial"/>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8" o:spid="_x0000_s1026" type="#_x0000_t202" style="position:absolute;margin-left:-41.2pt;margin-top:.15pt;width:99pt;height:3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sbigIAABcFAAAOAAAAZHJzL2Uyb0RvYy54bWysVNuO2yAQfa/Uf0C8Z31Z52JrndVemqrS&#10;9iJt+9I3AjhGxUCBxN6t+u8dcJJNt61UVfUDBmY4zMw5w8Xl0Em049YJrWqcnaUYcUU1E2pT408f&#10;V5MFRs4TxYjUitf4gTt8uXz54qI3Fc91qyXjFgGIclVvatx6b6okcbTlHXFn2nAFxkbbjnhY2k3C&#10;LOkBvZNJnqazpNeWGaspdw52b0cjXkb8puHUv28axz2SNYbYfBxtHNdhTJYXpNpYYlpB92GQf4ii&#10;I0LBpUeoW+IJ2lrxC1QnqNVON/6M6i7RTSMojzlANln6LJv7lhgec4HiOHMsk/t/sPTd7oNFgtX4&#10;vMBIkQ44+gxMIcaR54PnKF+EIvXGVeB7b8DbD9d6ALJjws7cafrFIaVvWqI2/Mpa3becMAgyCyeT&#10;k6Mjjgsg6/6tZnAZ2XodgYbGdqGCUBME6EDWw5EgCATRcGU+nZ+nYKJgm6azYj6LFCakOhw31vnX&#10;XHcoTGpsQQERnuzunA/hkOrgEm5zWgq2ElLGhd2sb6RFOwJqWcUvZvDMTargrHQ4NiKOOxAl3BFs&#10;Id7I/rcyy4v0Oi8nq9liPilWxXRSztPFJM3K63KWFmVxu/oeAsyKqhWMcXUnoPpjQ8Dm3zG974lR&#10;Q1GLqK9xOc2nI0d/TDKN3++S7ISHxpSiq/Hi6ESqwOwrxSBtUnki5DhPfg4/VhlqcPjHqkQdBOpH&#10;EfhhPQBKEMdaswdQhNXAF3ALrwlMWm0fMeqhM2vsvm6J5RjJNwpUVWZFEVo5LorpPIeFPbWsTy1E&#10;UYCqscdonN74sf23xopNCzeNOlb6CpTYiKiRp6j2+oXui8nsX4rQ3qfr6PX0ni1/AAAA//8DAFBL&#10;AwQUAAYACAAAACEALbGAg90AAAAIAQAADwAAAGRycy9kb3ducmV2LnhtbEyPwW7CMBBE75X6D9Yi&#10;9VKBA4WEpHFQW6lVr1A+YBMvSUS8jmJDwt/XnNrjaEYzb/LdZDpxpcG1lhUsFxEI4srqlmsFx5/P&#10;+RaE88gaO8uk4EYOdsXjQ46ZtiPv6XrwtQgl7DJU0HjfZ1K6qiGDbmF74uCd7GDQBznUUg84hnLT&#10;yVUUxdJgy2GhwZ4+GqrOh4tRcPoenzfpWH75Y7Jfx+/YJqW9KfU0m95eQXia/F8Y7vgBHYrAVNoL&#10;ayc6BfPtah2iCl5A3O3lJgZRKkjSJAVZ5PL/geIXAAD//wMAUEsBAi0AFAAGAAgAAAAhALaDOJL+&#10;AAAA4QEAABMAAAAAAAAAAAAAAAAAAAAAAFtDb250ZW50X1R5cGVzXS54bWxQSwECLQAUAAYACAAA&#10;ACEAOP0h/9YAAACUAQAACwAAAAAAAAAAAAAAAAAvAQAAX3JlbHMvLnJlbHNQSwECLQAUAAYACAAA&#10;ACEACyrLG4oCAAAXBQAADgAAAAAAAAAAAAAAAAAuAgAAZHJzL2Uyb0RvYy54bWxQSwECLQAUAAYA&#10;CAAAACEALbGAg90AAAAIAQAADwAAAAAAAAAAAAAAAADkBAAAZHJzL2Rvd25yZXYueG1sUEsFBgAA&#10;AAAEAAQA8wAAAO4FAAAAAA==&#10;" stroked="f">
                <v:textbox>
                  <w:txbxContent>
                    <w:p w:rsidR="00805311" w:rsidRDefault="00805311" w:rsidP="00805311">
                      <w:pPr>
                        <w:pStyle w:val="Titre1"/>
                        <w:ind w:firstLine="709"/>
                        <w:rPr>
                          <w:rFonts w:ascii="Arial Narrow" w:hAnsi="Arial Narrow"/>
                          <w:sz w:val="20"/>
                          <w:u w:val="single"/>
                        </w:rPr>
                      </w:pPr>
                      <w:r w:rsidRPr="005665DD">
                        <w:rPr>
                          <w:rFonts w:ascii="Arial Narrow" w:hAnsi="Arial Narrow"/>
                          <w:sz w:val="20"/>
                          <w:u w:val="single"/>
                        </w:rPr>
                        <w:t>Rec</w:t>
                      </w:r>
                      <w:r>
                        <w:rPr>
                          <w:rFonts w:ascii="Arial Narrow" w:hAnsi="Arial Narrow"/>
                          <w:sz w:val="20"/>
                          <w:u w:val="single"/>
                        </w:rPr>
                        <w:t>to</w:t>
                      </w:r>
                      <w:r w:rsidRPr="005665DD">
                        <w:rPr>
                          <w:rFonts w:ascii="Arial Narrow" w:hAnsi="Arial Narrow"/>
                          <w:sz w:val="20"/>
                          <w:u w:val="single"/>
                        </w:rPr>
                        <w:t>rat</w:t>
                      </w:r>
                    </w:p>
                    <w:p w:rsidR="00805311" w:rsidRPr="001C537B" w:rsidRDefault="00805311" w:rsidP="00805311"/>
                    <w:p w:rsidR="00805311" w:rsidRPr="005665DD" w:rsidRDefault="00805311" w:rsidP="00E579BA">
                      <w:pPr>
                        <w:jc w:val="right"/>
                        <w:rPr>
                          <w:rFonts w:ascii="Arial Narrow" w:hAnsi="Arial Narrow"/>
                          <w:b/>
                          <w:sz w:val="18"/>
                          <w:szCs w:val="18"/>
                        </w:rPr>
                      </w:pPr>
                      <w:r w:rsidRPr="005665DD">
                        <w:rPr>
                          <w:rFonts w:ascii="Arial Narrow" w:hAnsi="Arial Narrow"/>
                          <w:b/>
                          <w:sz w:val="18"/>
                          <w:szCs w:val="18"/>
                        </w:rPr>
                        <w:t xml:space="preserve">Division de </w:t>
                      </w:r>
                    </w:p>
                    <w:p w:rsidR="00E579BA" w:rsidRDefault="00E579BA" w:rsidP="00805311">
                      <w:pPr>
                        <w:jc w:val="right"/>
                        <w:rPr>
                          <w:rFonts w:ascii="Arial Narrow" w:hAnsi="Arial Narrow"/>
                          <w:b/>
                          <w:sz w:val="18"/>
                          <w:szCs w:val="18"/>
                        </w:rPr>
                      </w:pPr>
                    </w:p>
                    <w:p w:rsidR="00E579BA" w:rsidRDefault="00E579BA" w:rsidP="00805311">
                      <w:pPr>
                        <w:jc w:val="right"/>
                        <w:rPr>
                          <w:rFonts w:ascii="Arial Narrow" w:hAnsi="Arial Narrow"/>
                          <w:b/>
                          <w:sz w:val="18"/>
                          <w:szCs w:val="18"/>
                        </w:rPr>
                      </w:pPr>
                    </w:p>
                    <w:p w:rsidR="00805311" w:rsidRPr="005665DD" w:rsidRDefault="00805311" w:rsidP="00805311">
                      <w:pPr>
                        <w:jc w:val="right"/>
                        <w:rPr>
                          <w:rFonts w:ascii="Arial Narrow" w:hAnsi="Arial Narrow"/>
                          <w:b/>
                          <w:sz w:val="18"/>
                          <w:szCs w:val="18"/>
                        </w:rPr>
                      </w:pPr>
                    </w:p>
                    <w:p w:rsidR="00805311" w:rsidRPr="005665DD" w:rsidRDefault="00805311" w:rsidP="00805311">
                      <w:pPr>
                        <w:jc w:val="right"/>
                        <w:rPr>
                          <w:rFonts w:ascii="Arial Narrow" w:hAnsi="Arial Narrow"/>
                          <w:b/>
                          <w:sz w:val="18"/>
                          <w:szCs w:val="18"/>
                        </w:rPr>
                      </w:pPr>
                    </w:p>
                    <w:p w:rsidR="00805311" w:rsidRPr="005665DD" w:rsidRDefault="00805311" w:rsidP="00805311">
                      <w:pPr>
                        <w:jc w:val="right"/>
                        <w:rPr>
                          <w:rFonts w:ascii="Arial Narrow" w:hAnsi="Arial Narrow"/>
                          <w:b/>
                          <w:sz w:val="18"/>
                          <w:szCs w:val="18"/>
                        </w:rPr>
                      </w:pPr>
                    </w:p>
                    <w:p w:rsidR="00805311" w:rsidRPr="005665DD" w:rsidRDefault="00805311" w:rsidP="00805311">
                      <w:pPr>
                        <w:jc w:val="right"/>
                        <w:rPr>
                          <w:rFonts w:ascii="Arial Narrow" w:hAnsi="Arial Narrow"/>
                          <w:b/>
                          <w:sz w:val="18"/>
                          <w:szCs w:val="18"/>
                        </w:rPr>
                      </w:pPr>
                      <w:r w:rsidRPr="005665DD">
                        <w:rPr>
                          <w:rFonts w:ascii="Arial Narrow" w:hAnsi="Arial Narrow"/>
                          <w:b/>
                          <w:sz w:val="18"/>
                          <w:szCs w:val="18"/>
                        </w:rPr>
                        <w:t xml:space="preserve"> </w:t>
                      </w:r>
                    </w:p>
                    <w:p w:rsidR="00805311" w:rsidRPr="005665DD" w:rsidRDefault="00805311" w:rsidP="00805311">
                      <w:pPr>
                        <w:jc w:val="right"/>
                        <w:rPr>
                          <w:rFonts w:ascii="Arial Narrow" w:hAnsi="Arial Narrow"/>
                          <w:sz w:val="18"/>
                          <w:szCs w:val="18"/>
                        </w:rPr>
                      </w:pPr>
                      <w:r w:rsidRPr="005665DD">
                        <w:rPr>
                          <w:rFonts w:ascii="Arial Narrow" w:hAnsi="Arial Narrow"/>
                          <w:sz w:val="18"/>
                          <w:szCs w:val="18"/>
                        </w:rPr>
                        <w:t xml:space="preserve">Dossier suivi par </w:t>
                      </w:r>
                    </w:p>
                    <w:p w:rsidR="00805311"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sz w:val="18"/>
                          <w:szCs w:val="18"/>
                        </w:rPr>
                      </w:pPr>
                      <w:r w:rsidRPr="005665DD">
                        <w:rPr>
                          <w:rFonts w:ascii="Arial Narrow" w:hAnsi="Arial Narrow"/>
                          <w:sz w:val="18"/>
                          <w:szCs w:val="18"/>
                        </w:rPr>
                        <w:t>Téléphone</w:t>
                      </w:r>
                      <w:r>
                        <w:rPr>
                          <w:rFonts w:ascii="Arial Narrow" w:hAnsi="Arial Narrow"/>
                          <w:sz w:val="18"/>
                          <w:szCs w:val="18"/>
                        </w:rPr>
                        <w:t> :</w:t>
                      </w:r>
                    </w:p>
                    <w:p w:rsidR="00805311" w:rsidRPr="005665DD" w:rsidRDefault="00805311" w:rsidP="00805311">
                      <w:pPr>
                        <w:jc w:val="right"/>
                        <w:rPr>
                          <w:rFonts w:ascii="Arial Narrow" w:hAnsi="Arial Narrow"/>
                          <w:sz w:val="18"/>
                          <w:szCs w:val="18"/>
                        </w:rPr>
                      </w:pPr>
                      <w:bookmarkStart w:id="1" w:name="_GoBack"/>
                      <w:bookmarkEnd w:id="1"/>
                      <w:r>
                        <w:rPr>
                          <w:rFonts w:ascii="Arial Narrow" w:hAnsi="Arial Narrow"/>
                          <w:sz w:val="18"/>
                          <w:szCs w:val="18"/>
                        </w:rPr>
                        <w:t xml:space="preserve">02 31 30 </w:t>
                      </w:r>
                    </w:p>
                    <w:p w:rsidR="00805311" w:rsidRPr="005665DD"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sz w:val="18"/>
                          <w:szCs w:val="18"/>
                        </w:rPr>
                      </w:pPr>
                      <w:r w:rsidRPr="005665DD">
                        <w:rPr>
                          <w:rFonts w:ascii="Arial Narrow" w:hAnsi="Arial Narrow"/>
                          <w:sz w:val="18"/>
                          <w:szCs w:val="18"/>
                        </w:rPr>
                        <w:t>Télécopie</w:t>
                      </w:r>
                      <w:r>
                        <w:rPr>
                          <w:rFonts w:ascii="Arial Narrow" w:hAnsi="Arial Narrow"/>
                          <w:sz w:val="18"/>
                          <w:szCs w:val="18"/>
                        </w:rPr>
                        <w:t> :</w:t>
                      </w:r>
                    </w:p>
                    <w:p w:rsidR="00805311" w:rsidRPr="005665DD" w:rsidRDefault="00805311" w:rsidP="00805311">
                      <w:pPr>
                        <w:jc w:val="right"/>
                        <w:rPr>
                          <w:rFonts w:ascii="Arial Narrow" w:hAnsi="Arial Narrow"/>
                          <w:sz w:val="18"/>
                          <w:szCs w:val="18"/>
                        </w:rPr>
                      </w:pPr>
                      <w:r>
                        <w:rPr>
                          <w:rFonts w:ascii="Arial Narrow" w:hAnsi="Arial Narrow"/>
                          <w:sz w:val="18"/>
                          <w:szCs w:val="18"/>
                        </w:rPr>
                        <w:t xml:space="preserve">02 31 30 </w:t>
                      </w:r>
                    </w:p>
                    <w:p w:rsidR="00805311" w:rsidRPr="005665DD" w:rsidRDefault="00805311" w:rsidP="00805311">
                      <w:pPr>
                        <w:jc w:val="right"/>
                        <w:rPr>
                          <w:rFonts w:ascii="Arial Narrow" w:hAnsi="Arial Narrow"/>
                          <w:sz w:val="18"/>
                          <w:szCs w:val="18"/>
                        </w:rPr>
                      </w:pPr>
                      <w:r w:rsidRPr="005665DD">
                        <w:rPr>
                          <w:rFonts w:ascii="Arial Narrow" w:hAnsi="Arial Narrow"/>
                          <w:sz w:val="18"/>
                          <w:szCs w:val="18"/>
                        </w:rPr>
                        <w:t>Mél.</w:t>
                      </w:r>
                      <w:r>
                        <w:rPr>
                          <w:rFonts w:ascii="Arial Narrow" w:hAnsi="Arial Narrow"/>
                          <w:sz w:val="18"/>
                          <w:szCs w:val="18"/>
                        </w:rPr>
                        <w:t> :</w:t>
                      </w:r>
                    </w:p>
                    <w:p w:rsidR="00805311" w:rsidRPr="005665DD" w:rsidRDefault="00E579BA" w:rsidP="00805311">
                      <w:pPr>
                        <w:jc w:val="right"/>
                        <w:rPr>
                          <w:rFonts w:ascii="Arial Narrow" w:hAnsi="Arial Narrow"/>
                          <w:sz w:val="18"/>
                          <w:szCs w:val="18"/>
                        </w:rPr>
                      </w:pPr>
                      <w:hyperlink r:id="rId9" w:history="1">
                        <w:r w:rsidR="00805311" w:rsidRPr="001F679D">
                          <w:rPr>
                            <w:rStyle w:val="Lienhypertexte"/>
                            <w:rFonts w:ascii="Arial Narrow" w:hAnsi="Arial Narrow"/>
                            <w:sz w:val="18"/>
                            <w:szCs w:val="18"/>
                          </w:rPr>
                          <w:t>@ac-caen.fr</w:t>
                        </w:r>
                      </w:hyperlink>
                      <w:r w:rsidR="00805311">
                        <w:rPr>
                          <w:rFonts w:ascii="Arial Narrow" w:hAnsi="Arial Narrow"/>
                          <w:sz w:val="18"/>
                          <w:szCs w:val="18"/>
                        </w:rPr>
                        <w:t xml:space="preserve"> </w:t>
                      </w:r>
                    </w:p>
                    <w:p w:rsidR="00805311" w:rsidRPr="005665DD"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sz w:val="18"/>
                          <w:szCs w:val="18"/>
                        </w:rPr>
                      </w:pPr>
                    </w:p>
                    <w:p w:rsidR="00805311" w:rsidRPr="005665DD" w:rsidRDefault="00805311" w:rsidP="00805311">
                      <w:pPr>
                        <w:jc w:val="right"/>
                        <w:rPr>
                          <w:rFonts w:ascii="Arial Narrow" w:hAnsi="Arial Narrow"/>
                          <w:b/>
                          <w:sz w:val="18"/>
                          <w:szCs w:val="18"/>
                        </w:rPr>
                      </w:pPr>
                      <w:r w:rsidRPr="005665DD">
                        <w:rPr>
                          <w:rFonts w:ascii="Arial Narrow" w:hAnsi="Arial Narrow"/>
                          <w:b/>
                          <w:sz w:val="18"/>
                          <w:szCs w:val="18"/>
                        </w:rPr>
                        <w:t xml:space="preserve">168, rue </w:t>
                      </w:r>
                      <w:proofErr w:type="spellStart"/>
                      <w:r w:rsidRPr="005665DD">
                        <w:rPr>
                          <w:rFonts w:ascii="Arial Narrow" w:hAnsi="Arial Narrow"/>
                          <w:b/>
                          <w:sz w:val="18"/>
                          <w:szCs w:val="18"/>
                        </w:rPr>
                        <w:t>Caponière</w:t>
                      </w:r>
                      <w:proofErr w:type="spellEnd"/>
                    </w:p>
                    <w:p w:rsidR="00805311" w:rsidRPr="003A506A" w:rsidRDefault="00805311" w:rsidP="00805311">
                      <w:pPr>
                        <w:jc w:val="right"/>
                        <w:rPr>
                          <w:rFonts w:ascii="Arial Narrow" w:hAnsi="Arial Narrow"/>
                          <w:b/>
                          <w:sz w:val="18"/>
                          <w:szCs w:val="18"/>
                          <w:lang w:val="en-US"/>
                        </w:rPr>
                      </w:pPr>
                      <w:r w:rsidRPr="003A506A">
                        <w:rPr>
                          <w:rFonts w:ascii="Arial Narrow" w:hAnsi="Arial Narrow"/>
                          <w:b/>
                          <w:sz w:val="18"/>
                          <w:szCs w:val="18"/>
                          <w:lang w:val="en-US"/>
                        </w:rPr>
                        <w:t>B.P. 6184</w:t>
                      </w:r>
                    </w:p>
                    <w:p w:rsidR="00805311" w:rsidRPr="003A506A" w:rsidRDefault="00805311" w:rsidP="00805311">
                      <w:pPr>
                        <w:jc w:val="right"/>
                        <w:rPr>
                          <w:rFonts w:ascii="Arial Narrow" w:hAnsi="Arial Narrow"/>
                          <w:b/>
                          <w:sz w:val="18"/>
                          <w:szCs w:val="18"/>
                          <w:lang w:val="en-US"/>
                        </w:rPr>
                      </w:pPr>
                      <w:r w:rsidRPr="003A506A">
                        <w:rPr>
                          <w:rFonts w:ascii="Arial Narrow" w:hAnsi="Arial Narrow"/>
                          <w:b/>
                          <w:sz w:val="18"/>
                          <w:szCs w:val="18"/>
                          <w:lang w:val="en-US"/>
                        </w:rPr>
                        <w:t>14061 CAEN CEDEX</w:t>
                      </w:r>
                    </w:p>
                    <w:p w:rsidR="00805311" w:rsidRPr="003A506A" w:rsidRDefault="00805311" w:rsidP="00805311">
                      <w:pPr>
                        <w:jc w:val="right"/>
                        <w:rPr>
                          <w:rFonts w:ascii="Arial Narrow" w:hAnsi="Arial Narrow"/>
                          <w:sz w:val="18"/>
                          <w:szCs w:val="18"/>
                          <w:lang w:val="en-US"/>
                        </w:rPr>
                      </w:pPr>
                    </w:p>
                    <w:p w:rsidR="00805311" w:rsidRPr="003A506A" w:rsidRDefault="00805311" w:rsidP="00805311">
                      <w:pPr>
                        <w:jc w:val="right"/>
                        <w:rPr>
                          <w:rFonts w:ascii="Arial Narrow" w:hAnsi="Arial Narrow"/>
                          <w:b/>
                          <w:sz w:val="18"/>
                          <w:szCs w:val="18"/>
                          <w:lang w:val="en-US"/>
                        </w:rPr>
                      </w:pPr>
                      <w:r w:rsidRPr="003A506A">
                        <w:rPr>
                          <w:rFonts w:ascii="Arial Narrow" w:hAnsi="Arial Narrow"/>
                          <w:b/>
                          <w:sz w:val="18"/>
                          <w:szCs w:val="18"/>
                          <w:lang w:val="en-US"/>
                        </w:rPr>
                        <w:t xml:space="preserve">www.ac-caen.f r </w:t>
                      </w:r>
                    </w:p>
                    <w:p w:rsidR="00805311" w:rsidRPr="003A506A" w:rsidRDefault="00805311" w:rsidP="00805311">
                      <w:pPr>
                        <w:rPr>
                          <w:rFonts w:ascii="Arial" w:hAnsi="Arial" w:cs="Arial"/>
                          <w:sz w:val="18"/>
                          <w:szCs w:val="18"/>
                          <w:lang w:val="en-US"/>
                        </w:rPr>
                      </w:pPr>
                    </w:p>
                  </w:txbxContent>
                </v:textbox>
              </v:shape>
            </w:pict>
          </mc:Fallback>
        </mc:AlternateContent>
      </w:r>
    </w:p>
    <w:p w:rsidR="00805311" w:rsidRPr="00300A06" w:rsidRDefault="00805311" w:rsidP="00805311">
      <w:pPr>
        <w:spacing w:line="280" w:lineRule="exact"/>
        <w:ind w:left="1418"/>
        <w:jc w:val="both"/>
        <w:rPr>
          <w:rFonts w:ascii="Arial" w:hAnsi="Arial"/>
          <w:b/>
          <w:color w:val="000000" w:themeColor="text1"/>
          <w:sz w:val="20"/>
          <w:szCs w:val="20"/>
        </w:rPr>
      </w:pPr>
      <w:r w:rsidRPr="00300A06">
        <w:rPr>
          <w:rFonts w:ascii="Arial" w:hAnsi="Arial"/>
          <w:b/>
          <w:color w:val="000000" w:themeColor="text1"/>
          <w:sz w:val="20"/>
          <w:szCs w:val="20"/>
          <w:u w:val="single"/>
        </w:rPr>
        <w:t>Objet</w:t>
      </w:r>
      <w:r w:rsidRPr="00300A06">
        <w:rPr>
          <w:rFonts w:ascii="Arial" w:hAnsi="Arial"/>
          <w:b/>
          <w:color w:val="000000" w:themeColor="text1"/>
          <w:sz w:val="20"/>
          <w:szCs w:val="20"/>
        </w:rPr>
        <w:t> : Etude du droit à l’attribution du supplément familial de traitement (SFT)</w:t>
      </w:r>
    </w:p>
    <w:p w:rsidR="00805311" w:rsidRPr="00300A06" w:rsidRDefault="00805311" w:rsidP="00805311">
      <w:pPr>
        <w:spacing w:line="280" w:lineRule="exact"/>
        <w:ind w:left="1418"/>
        <w:jc w:val="both"/>
        <w:rPr>
          <w:color w:val="000000" w:themeColor="text1"/>
          <w:sz w:val="20"/>
          <w:szCs w:val="20"/>
        </w:rPr>
      </w:pPr>
      <w:r w:rsidRPr="00300A06">
        <w:rPr>
          <w:rFonts w:ascii="Arial" w:hAnsi="Arial"/>
          <w:color w:val="000000" w:themeColor="text1"/>
        </w:rPr>
        <w:t xml:space="preserve">    </w:t>
      </w:r>
      <w:r w:rsidRPr="00300A06">
        <w:rPr>
          <w:rFonts w:ascii="Arial" w:hAnsi="Arial"/>
          <w:color w:val="000000" w:themeColor="text1"/>
        </w:rPr>
        <w:tab/>
      </w:r>
      <w:r w:rsidRPr="00300A06">
        <w:rPr>
          <w:rFonts w:ascii="Arial" w:hAnsi="Arial"/>
          <w:color w:val="000000" w:themeColor="text1"/>
          <w:sz w:val="20"/>
          <w:szCs w:val="20"/>
        </w:rPr>
        <w:t xml:space="preserve">Le supplément familial de traitement est un accessoire obligatoire du traitement à caractère familial, ouvert en fonction du nombre d’enfant(s) à votre charge. Je vous informe qu’il n’est versé qu’à une seule personne pour un même enfant et n’est pas cumulable avec un avantage ayant le même objet accordé par l’employeur public du conjoint. </w:t>
      </w:r>
      <w:r w:rsidRPr="00300A06">
        <w:rPr>
          <w:color w:val="000000" w:themeColor="text1"/>
          <w:sz w:val="20"/>
          <w:szCs w:val="20"/>
        </w:rPr>
        <w:tab/>
      </w:r>
    </w:p>
    <w:p w:rsidR="00805311" w:rsidRPr="00300A06" w:rsidRDefault="00805311" w:rsidP="00805311">
      <w:pPr>
        <w:pStyle w:val="Retraitcorpsdetexte"/>
        <w:ind w:left="1418" w:firstLine="706"/>
        <w:rPr>
          <w:color w:val="000000" w:themeColor="text1"/>
          <w:sz w:val="20"/>
          <w:szCs w:val="20"/>
        </w:rPr>
      </w:pPr>
      <w:r w:rsidRPr="00300A06">
        <w:rPr>
          <w:color w:val="000000" w:themeColor="text1"/>
          <w:sz w:val="20"/>
          <w:szCs w:val="20"/>
        </w:rPr>
        <w:t>Afin que mes services puissent examiner vos droits éventuels au supplément familial de traitement, dont les conditions d’attribution sont fixées par la loi n° 83-634 du 13 juillet 1983 portant droits et obligations des fonctionnaires, vous voudrez bien me faire parvenir les documents suivants pour le ……………………………………….au plus tard.</w:t>
      </w:r>
    </w:p>
    <w:p w:rsidR="00805311" w:rsidRPr="00300A06" w:rsidRDefault="00805311" w:rsidP="00805311">
      <w:pPr>
        <w:pStyle w:val="Retraitcorpsdetexte"/>
        <w:ind w:left="1418" w:firstLine="706"/>
        <w:rPr>
          <w:color w:val="000000" w:themeColor="text1"/>
          <w:sz w:val="20"/>
          <w:szCs w:val="20"/>
        </w:rPr>
      </w:pPr>
    </w:p>
    <w:p w:rsidR="00805311" w:rsidRPr="00300A06" w:rsidRDefault="00805311" w:rsidP="00805311">
      <w:pPr>
        <w:pStyle w:val="Retraitcorpsdetexte"/>
        <w:tabs>
          <w:tab w:val="left" w:pos="1418"/>
          <w:tab w:val="left" w:pos="2127"/>
        </w:tabs>
        <w:ind w:left="1275" w:firstLine="141"/>
        <w:rPr>
          <w:color w:val="000000" w:themeColor="text1"/>
          <w:sz w:val="20"/>
          <w:szCs w:val="20"/>
        </w:rPr>
      </w:pPr>
      <w:r w:rsidRPr="00300A06">
        <w:rPr>
          <w:color w:val="000000" w:themeColor="text1"/>
          <w:sz w:val="20"/>
          <w:szCs w:val="20"/>
          <w:u w:val="single"/>
        </w:rPr>
        <w:t>Dossier complet pour l’attribution du SFT comprenant</w:t>
      </w:r>
      <w:r w:rsidRPr="00300A06">
        <w:rPr>
          <w:color w:val="000000" w:themeColor="text1"/>
          <w:sz w:val="20"/>
          <w:szCs w:val="20"/>
        </w:rPr>
        <w:t> :</w:t>
      </w:r>
    </w:p>
    <w:p w:rsidR="00805311" w:rsidRPr="00300A06" w:rsidRDefault="00805311" w:rsidP="00805311">
      <w:pPr>
        <w:pStyle w:val="Retraitcorpsdetexte"/>
        <w:numPr>
          <w:ilvl w:val="0"/>
          <w:numId w:val="1"/>
        </w:numPr>
        <w:rPr>
          <w:b/>
          <w:color w:val="000000" w:themeColor="text1"/>
          <w:sz w:val="20"/>
          <w:szCs w:val="20"/>
        </w:rPr>
      </w:pPr>
      <w:r w:rsidRPr="00300A06">
        <w:rPr>
          <w:color w:val="000000" w:themeColor="text1"/>
          <w:sz w:val="20"/>
          <w:szCs w:val="20"/>
        </w:rPr>
        <w:t xml:space="preserve">La déclaration pour l’attribution du supplément familial de traitement accompagnée des justificatifs nécessaires concernant les enfants âgés de 16 à 20 ans </w:t>
      </w:r>
      <w:r w:rsidRPr="00300A06">
        <w:rPr>
          <w:b/>
          <w:color w:val="000000" w:themeColor="text1"/>
          <w:sz w:val="20"/>
          <w:szCs w:val="20"/>
        </w:rPr>
        <w:t>(documents n°1 et 2)</w:t>
      </w:r>
    </w:p>
    <w:p w:rsidR="00805311" w:rsidRPr="00300A06" w:rsidRDefault="00805311" w:rsidP="00805311">
      <w:pPr>
        <w:pStyle w:val="Retraitcorpsdetexte"/>
        <w:numPr>
          <w:ilvl w:val="0"/>
          <w:numId w:val="1"/>
        </w:numPr>
        <w:rPr>
          <w:color w:val="000000" w:themeColor="text1"/>
          <w:sz w:val="20"/>
          <w:szCs w:val="20"/>
        </w:rPr>
      </w:pPr>
      <w:r w:rsidRPr="00300A06">
        <w:rPr>
          <w:color w:val="000000" w:themeColor="text1"/>
          <w:sz w:val="20"/>
          <w:szCs w:val="20"/>
        </w:rPr>
        <w:t xml:space="preserve">Une attestation de l’employeur de votre conjoint(e) ou ex-conjoint(e) mentionnant qu’il ne perçoit pas de supplément familial de traitement </w:t>
      </w:r>
      <w:r w:rsidRPr="00300A06">
        <w:rPr>
          <w:b/>
          <w:color w:val="000000" w:themeColor="text1"/>
          <w:sz w:val="20"/>
          <w:szCs w:val="20"/>
        </w:rPr>
        <w:t>(document n°3) ;</w:t>
      </w:r>
    </w:p>
    <w:p w:rsidR="00805311" w:rsidRPr="00300A06" w:rsidRDefault="00805311" w:rsidP="00805311">
      <w:pPr>
        <w:pStyle w:val="Retraitcorpsdetexte"/>
        <w:ind w:left="1776"/>
        <w:rPr>
          <w:color w:val="000000" w:themeColor="text1"/>
          <w:sz w:val="20"/>
          <w:szCs w:val="20"/>
        </w:rPr>
      </w:pPr>
    </w:p>
    <w:p w:rsidR="00805311" w:rsidRPr="00300A06" w:rsidRDefault="00805311" w:rsidP="00805311">
      <w:pPr>
        <w:pStyle w:val="Retraitcorpsdetexte"/>
        <w:ind w:left="1275" w:firstLine="141"/>
        <w:rPr>
          <w:color w:val="000000" w:themeColor="text1"/>
          <w:sz w:val="20"/>
          <w:szCs w:val="20"/>
        </w:rPr>
      </w:pPr>
      <w:r w:rsidRPr="00300A06">
        <w:rPr>
          <w:color w:val="000000" w:themeColor="text1"/>
          <w:sz w:val="20"/>
          <w:szCs w:val="20"/>
          <w:u w:val="single"/>
        </w:rPr>
        <w:t>Toute pièce justifiant de votre situation familiale</w:t>
      </w:r>
      <w:r w:rsidRPr="00300A06">
        <w:rPr>
          <w:color w:val="000000" w:themeColor="text1"/>
          <w:sz w:val="20"/>
          <w:szCs w:val="20"/>
        </w:rPr>
        <w:t> :</w:t>
      </w:r>
    </w:p>
    <w:p w:rsidR="00805311" w:rsidRPr="00300A06" w:rsidRDefault="00805311" w:rsidP="00805311">
      <w:pPr>
        <w:pStyle w:val="Retraitcorpsdetexte"/>
        <w:numPr>
          <w:ilvl w:val="0"/>
          <w:numId w:val="1"/>
        </w:numPr>
        <w:rPr>
          <w:color w:val="000000" w:themeColor="text1"/>
          <w:sz w:val="20"/>
          <w:szCs w:val="20"/>
        </w:rPr>
      </w:pPr>
      <w:r w:rsidRPr="00300A06">
        <w:rPr>
          <w:color w:val="000000" w:themeColor="text1"/>
          <w:sz w:val="20"/>
          <w:szCs w:val="20"/>
        </w:rPr>
        <w:t>Copie intégrale du livret de famille / extrait d’acte de naissance </w:t>
      </w:r>
    </w:p>
    <w:p w:rsidR="00805311" w:rsidRPr="00300A06" w:rsidRDefault="00805311" w:rsidP="00805311">
      <w:pPr>
        <w:pStyle w:val="Retraitcorpsdetexte"/>
        <w:numPr>
          <w:ilvl w:val="0"/>
          <w:numId w:val="1"/>
        </w:numPr>
        <w:rPr>
          <w:color w:val="000000" w:themeColor="text1"/>
          <w:sz w:val="20"/>
          <w:szCs w:val="20"/>
        </w:rPr>
      </w:pPr>
      <w:r w:rsidRPr="00300A06">
        <w:rPr>
          <w:color w:val="000000" w:themeColor="text1"/>
          <w:sz w:val="20"/>
          <w:szCs w:val="20"/>
        </w:rPr>
        <w:t>Attestation de  vie en concubinage, attestation de pacte civil de solidarité </w:t>
      </w:r>
    </w:p>
    <w:p w:rsidR="00805311" w:rsidRPr="00300A06" w:rsidRDefault="00805311" w:rsidP="00805311">
      <w:pPr>
        <w:pStyle w:val="Retraitcorpsdetexte"/>
        <w:numPr>
          <w:ilvl w:val="0"/>
          <w:numId w:val="1"/>
        </w:numPr>
        <w:rPr>
          <w:color w:val="000000" w:themeColor="text1"/>
          <w:sz w:val="20"/>
          <w:szCs w:val="20"/>
        </w:rPr>
      </w:pPr>
      <w:r w:rsidRPr="00300A06">
        <w:rPr>
          <w:color w:val="000000" w:themeColor="text1"/>
          <w:sz w:val="20"/>
          <w:szCs w:val="20"/>
        </w:rPr>
        <w:t xml:space="preserve">Copie du jugement d’adoption </w:t>
      </w:r>
    </w:p>
    <w:p w:rsidR="00805311" w:rsidRPr="00300A06" w:rsidRDefault="00805311" w:rsidP="00805311">
      <w:pPr>
        <w:pStyle w:val="Retraitcorpsdetexte"/>
        <w:numPr>
          <w:ilvl w:val="0"/>
          <w:numId w:val="1"/>
        </w:numPr>
        <w:rPr>
          <w:color w:val="000000" w:themeColor="text1"/>
          <w:sz w:val="20"/>
          <w:szCs w:val="20"/>
        </w:rPr>
      </w:pPr>
      <w:r w:rsidRPr="00300A06">
        <w:rPr>
          <w:color w:val="000000" w:themeColor="text1"/>
          <w:sz w:val="20"/>
          <w:szCs w:val="20"/>
        </w:rPr>
        <w:t>Attestation de congé parental </w:t>
      </w:r>
    </w:p>
    <w:p w:rsidR="00805311" w:rsidRPr="00300A06" w:rsidRDefault="00805311" w:rsidP="00805311">
      <w:pPr>
        <w:pStyle w:val="Retraitcorpsdetexte"/>
        <w:numPr>
          <w:ilvl w:val="0"/>
          <w:numId w:val="1"/>
        </w:numPr>
        <w:rPr>
          <w:color w:val="000000" w:themeColor="text1"/>
          <w:sz w:val="20"/>
          <w:szCs w:val="20"/>
        </w:rPr>
      </w:pPr>
      <w:r w:rsidRPr="00300A06">
        <w:rPr>
          <w:color w:val="000000" w:themeColor="text1"/>
          <w:sz w:val="20"/>
          <w:szCs w:val="20"/>
        </w:rPr>
        <w:t xml:space="preserve">A partir de 2 enfants, attestation de paiement des allocations familiales CAF </w:t>
      </w:r>
      <w:r w:rsidRPr="00300A06">
        <w:rPr>
          <w:color w:val="000000" w:themeColor="text1"/>
          <w:sz w:val="20"/>
          <w:szCs w:val="20"/>
          <w:u w:val="single"/>
        </w:rPr>
        <w:t>de moins de 3 mois</w:t>
      </w:r>
      <w:r w:rsidRPr="00300A06">
        <w:rPr>
          <w:color w:val="000000" w:themeColor="text1"/>
          <w:sz w:val="20"/>
          <w:szCs w:val="20"/>
        </w:rPr>
        <w:t xml:space="preserve"> </w:t>
      </w:r>
      <w:r w:rsidRPr="00300A06">
        <w:rPr>
          <w:color w:val="000000" w:themeColor="text1"/>
          <w:sz w:val="18"/>
          <w:szCs w:val="20"/>
        </w:rPr>
        <w:t>(</w:t>
      </w:r>
      <w:r w:rsidRPr="00300A06">
        <w:rPr>
          <w:i/>
          <w:color w:val="000000" w:themeColor="text1"/>
          <w:sz w:val="18"/>
          <w:szCs w:val="20"/>
        </w:rPr>
        <w:t xml:space="preserve">téléchargeable sur le site </w:t>
      </w:r>
      <w:hyperlink r:id="rId10" w:history="1">
        <w:r w:rsidRPr="00300A06">
          <w:rPr>
            <w:rStyle w:val="Lienhypertexte"/>
            <w:i/>
            <w:color w:val="000000" w:themeColor="text1"/>
            <w:sz w:val="18"/>
            <w:szCs w:val="20"/>
          </w:rPr>
          <w:t>www.caf.fr</w:t>
        </w:r>
      </w:hyperlink>
      <w:r w:rsidRPr="00300A06">
        <w:rPr>
          <w:rStyle w:val="Lienhypertexte"/>
          <w:i/>
          <w:color w:val="000000" w:themeColor="text1"/>
          <w:sz w:val="18"/>
          <w:szCs w:val="20"/>
        </w:rPr>
        <w:t xml:space="preserve"> </w:t>
      </w:r>
      <w:r w:rsidRPr="00300A06">
        <w:rPr>
          <w:i/>
          <w:color w:val="000000" w:themeColor="text1"/>
          <w:sz w:val="18"/>
          <w:szCs w:val="20"/>
        </w:rPr>
        <w:t>avec votre n° d’allocataire</w:t>
      </w:r>
      <w:r w:rsidRPr="00300A06">
        <w:rPr>
          <w:color w:val="000000" w:themeColor="text1"/>
          <w:sz w:val="18"/>
          <w:szCs w:val="20"/>
        </w:rPr>
        <w:t>)</w:t>
      </w:r>
      <w:r w:rsidRPr="00300A06">
        <w:rPr>
          <w:color w:val="000000" w:themeColor="text1"/>
          <w:sz w:val="20"/>
          <w:szCs w:val="20"/>
        </w:rPr>
        <w:t xml:space="preserve"> </w:t>
      </w:r>
      <w:r w:rsidRPr="00300A06">
        <w:rPr>
          <w:b/>
          <w:color w:val="000000" w:themeColor="text1"/>
          <w:sz w:val="20"/>
          <w:szCs w:val="20"/>
        </w:rPr>
        <w:t>ou</w:t>
      </w:r>
      <w:r w:rsidRPr="00300A06">
        <w:rPr>
          <w:b/>
          <w:color w:val="000000" w:themeColor="text1"/>
          <w:szCs w:val="20"/>
        </w:rPr>
        <w:t xml:space="preserve"> </w:t>
      </w:r>
      <w:r w:rsidRPr="00300A06">
        <w:rPr>
          <w:color w:val="000000" w:themeColor="text1"/>
          <w:sz w:val="20"/>
          <w:szCs w:val="20"/>
        </w:rPr>
        <w:t>dernier avis d’imposition </w:t>
      </w:r>
    </w:p>
    <w:p w:rsidR="00805311" w:rsidRPr="00300A06" w:rsidRDefault="00805311" w:rsidP="00805311">
      <w:pPr>
        <w:pStyle w:val="Retraitcorpsdetexte"/>
        <w:numPr>
          <w:ilvl w:val="0"/>
          <w:numId w:val="1"/>
        </w:numPr>
        <w:rPr>
          <w:color w:val="000000" w:themeColor="text1"/>
          <w:sz w:val="20"/>
          <w:szCs w:val="20"/>
        </w:rPr>
      </w:pPr>
      <w:r w:rsidRPr="00300A06">
        <w:rPr>
          <w:color w:val="000000" w:themeColor="text1"/>
          <w:sz w:val="20"/>
          <w:szCs w:val="20"/>
        </w:rPr>
        <w:t>En cas de divorce ou de séparation, copie intégrale du jugement ou toute décision du tribunal fixant la garde et la résidence des enfants</w:t>
      </w:r>
    </w:p>
    <w:p w:rsidR="00805311" w:rsidRPr="00300A06" w:rsidRDefault="00805311" w:rsidP="00805311">
      <w:pPr>
        <w:pStyle w:val="Retraitcorpsdetexte"/>
        <w:numPr>
          <w:ilvl w:val="0"/>
          <w:numId w:val="1"/>
        </w:numPr>
        <w:rPr>
          <w:color w:val="000000" w:themeColor="text1"/>
          <w:sz w:val="20"/>
          <w:szCs w:val="20"/>
        </w:rPr>
      </w:pPr>
      <w:r w:rsidRPr="00300A06">
        <w:rPr>
          <w:color w:val="000000" w:themeColor="text1"/>
          <w:sz w:val="20"/>
          <w:szCs w:val="20"/>
        </w:rPr>
        <w:t>Autre : ………………</w:t>
      </w:r>
      <w:r>
        <w:rPr>
          <w:color w:val="000000" w:themeColor="text1"/>
          <w:sz w:val="20"/>
          <w:szCs w:val="20"/>
        </w:rPr>
        <w:t>……………………………………………………………………………….</w:t>
      </w:r>
    </w:p>
    <w:p w:rsidR="00805311" w:rsidRPr="00300A06" w:rsidRDefault="00805311" w:rsidP="00805311">
      <w:pPr>
        <w:ind w:left="-851"/>
        <w:rPr>
          <w:color w:val="000000" w:themeColor="text1"/>
          <w:sz w:val="12"/>
          <w:szCs w:val="18"/>
        </w:rPr>
      </w:pPr>
    </w:p>
    <w:p w:rsidR="00805311" w:rsidRPr="00300A06" w:rsidRDefault="00805311" w:rsidP="00805311">
      <w:pPr>
        <w:tabs>
          <w:tab w:val="left" w:pos="1701"/>
        </w:tabs>
        <w:spacing w:line="280" w:lineRule="exact"/>
        <w:ind w:left="1418"/>
        <w:jc w:val="both"/>
        <w:rPr>
          <w:rFonts w:ascii="Arial" w:hAnsi="Arial" w:cs="Arial"/>
          <w:color w:val="000000" w:themeColor="text1"/>
          <w:sz w:val="20"/>
          <w:szCs w:val="20"/>
        </w:rPr>
      </w:pPr>
      <w:r w:rsidRPr="00300A06">
        <w:rPr>
          <w:rFonts w:ascii="Arial" w:hAnsi="Arial" w:cs="Arial"/>
          <w:color w:val="000000" w:themeColor="text1"/>
          <w:sz w:val="20"/>
          <w:szCs w:val="20"/>
        </w:rPr>
        <w:t>Je vous rappelle que toute modification de votre situation en cours d’année doit être obligatoirement et immédiatement portée à ma connaissance afin que je prenne en compte votre nouvelle situation dans les meilleurs délais. Les demandes incomplètes ou pour lesquelles toute pièce justificative ne sera pas présentée, ne pourront être traitées.</w:t>
      </w:r>
    </w:p>
    <w:p w:rsidR="00504924" w:rsidRDefault="00504924"/>
    <w:sectPr w:rsidR="0050492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11" w:rsidRDefault="00805311" w:rsidP="00805311">
      <w:pPr>
        <w:spacing w:after="0" w:line="240" w:lineRule="auto"/>
      </w:pPr>
      <w:r>
        <w:separator/>
      </w:r>
    </w:p>
  </w:endnote>
  <w:endnote w:type="continuationSeparator" w:id="0">
    <w:p w:rsidR="00805311" w:rsidRDefault="00805311" w:rsidP="0080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11" w:rsidRPr="00805311" w:rsidRDefault="00805311" w:rsidP="00805311">
    <w:pPr>
      <w:pStyle w:val="Pieddepage"/>
      <w:jc w:val="center"/>
      <w:rPr>
        <w:i/>
        <w:sz w:val="18"/>
        <w:szCs w:val="18"/>
      </w:rPr>
    </w:pPr>
    <w:r w:rsidRPr="00805311">
      <w:rPr>
        <w:i/>
        <w:sz w:val="18"/>
        <w:szCs w:val="18"/>
      </w:rPr>
      <w:t>Supplément familial de traitement au 15.06.2015 – Académie de Caen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11" w:rsidRDefault="00805311" w:rsidP="00805311">
      <w:pPr>
        <w:spacing w:after="0" w:line="240" w:lineRule="auto"/>
      </w:pPr>
      <w:r>
        <w:separator/>
      </w:r>
    </w:p>
  </w:footnote>
  <w:footnote w:type="continuationSeparator" w:id="0">
    <w:p w:rsidR="00805311" w:rsidRDefault="00805311" w:rsidP="00805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23370"/>
    <w:multiLevelType w:val="hybridMultilevel"/>
    <w:tmpl w:val="52E23308"/>
    <w:lvl w:ilvl="0" w:tplc="1D4896A2">
      <w:numFmt w:val="bullet"/>
      <w:lvlText w:val=""/>
      <w:lvlJc w:val="left"/>
      <w:pPr>
        <w:ind w:left="1776" w:hanging="360"/>
      </w:pPr>
      <w:rPr>
        <w:rFonts w:ascii="Wingdings 2" w:eastAsia="Times New Roman" w:hAnsi="Wingdings 2"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11"/>
    <w:rsid w:val="00504924"/>
    <w:rsid w:val="00805311"/>
    <w:rsid w:val="00E57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11"/>
    <w:rPr>
      <w:rFonts w:ascii="Calibri" w:eastAsia="Calibri" w:hAnsi="Calibri" w:cs="Times New Roman"/>
    </w:rPr>
  </w:style>
  <w:style w:type="paragraph" w:styleId="Titre1">
    <w:name w:val="heading 1"/>
    <w:basedOn w:val="Normal"/>
    <w:next w:val="Normal"/>
    <w:link w:val="Titre1Car"/>
    <w:uiPriority w:val="99"/>
    <w:qFormat/>
    <w:rsid w:val="00805311"/>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05311"/>
    <w:rPr>
      <w:rFonts w:ascii="Cambria" w:eastAsia="Times New Roman" w:hAnsi="Cambria" w:cs="Times New Roman"/>
      <w:b/>
      <w:bCs/>
      <w:color w:val="365F91"/>
      <w:sz w:val="28"/>
      <w:szCs w:val="28"/>
    </w:rPr>
  </w:style>
  <w:style w:type="paragraph" w:styleId="Retraitcorpsdetexte">
    <w:name w:val="Body Text Indent"/>
    <w:basedOn w:val="Normal"/>
    <w:link w:val="RetraitcorpsdetexteCar"/>
    <w:uiPriority w:val="99"/>
    <w:rsid w:val="00805311"/>
    <w:pPr>
      <w:spacing w:after="0" w:line="280" w:lineRule="exact"/>
      <w:ind w:left="567"/>
      <w:jc w:val="both"/>
    </w:pPr>
    <w:rPr>
      <w:rFonts w:ascii="Arial" w:eastAsia="Times New Roman" w:hAnsi="Arial"/>
      <w:bCs/>
      <w:szCs w:val="24"/>
      <w:lang w:eastAsia="fr-FR"/>
    </w:rPr>
  </w:style>
  <w:style w:type="character" w:customStyle="1" w:styleId="RetraitcorpsdetexteCar">
    <w:name w:val="Retrait corps de texte Car"/>
    <w:basedOn w:val="Policepardfaut"/>
    <w:link w:val="Retraitcorpsdetexte"/>
    <w:uiPriority w:val="99"/>
    <w:rsid w:val="00805311"/>
    <w:rPr>
      <w:rFonts w:ascii="Arial" w:eastAsia="Times New Roman" w:hAnsi="Arial" w:cs="Times New Roman"/>
      <w:bCs/>
      <w:szCs w:val="24"/>
      <w:lang w:eastAsia="fr-FR"/>
    </w:rPr>
  </w:style>
  <w:style w:type="paragraph" w:styleId="En-tte">
    <w:name w:val="header"/>
    <w:basedOn w:val="Normal"/>
    <w:link w:val="En-tteCar"/>
    <w:uiPriority w:val="99"/>
    <w:rsid w:val="00805311"/>
    <w:pPr>
      <w:tabs>
        <w:tab w:val="center" w:pos="4153"/>
        <w:tab w:val="right" w:pos="8306"/>
      </w:tabs>
      <w:spacing w:after="0" w:line="240" w:lineRule="auto"/>
    </w:pPr>
    <w:rPr>
      <w:rFonts w:ascii="Arial" w:eastAsia="Times New Roman" w:hAnsi="Arial"/>
      <w:sz w:val="20"/>
      <w:szCs w:val="24"/>
      <w:lang w:eastAsia="fr-FR"/>
    </w:rPr>
  </w:style>
  <w:style w:type="character" w:customStyle="1" w:styleId="En-tteCar">
    <w:name w:val="En-tête Car"/>
    <w:basedOn w:val="Policepardfaut"/>
    <w:link w:val="En-tte"/>
    <w:uiPriority w:val="99"/>
    <w:rsid w:val="00805311"/>
    <w:rPr>
      <w:rFonts w:ascii="Arial" w:eastAsia="Times New Roman" w:hAnsi="Arial" w:cs="Times New Roman"/>
      <w:sz w:val="20"/>
      <w:szCs w:val="24"/>
      <w:lang w:eastAsia="fr-FR"/>
    </w:rPr>
  </w:style>
  <w:style w:type="character" w:styleId="Lienhypertexte">
    <w:name w:val="Hyperlink"/>
    <w:basedOn w:val="Policepardfaut"/>
    <w:uiPriority w:val="99"/>
    <w:rsid w:val="00805311"/>
    <w:rPr>
      <w:rFonts w:cs="Times New Roman"/>
      <w:color w:val="0000FF"/>
      <w:u w:val="single"/>
    </w:rPr>
  </w:style>
  <w:style w:type="paragraph" w:styleId="Pieddepage">
    <w:name w:val="footer"/>
    <w:basedOn w:val="Normal"/>
    <w:link w:val="PieddepageCar"/>
    <w:uiPriority w:val="99"/>
    <w:unhideWhenUsed/>
    <w:rsid w:val="00805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31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11"/>
    <w:rPr>
      <w:rFonts w:ascii="Calibri" w:eastAsia="Calibri" w:hAnsi="Calibri" w:cs="Times New Roman"/>
    </w:rPr>
  </w:style>
  <w:style w:type="paragraph" w:styleId="Titre1">
    <w:name w:val="heading 1"/>
    <w:basedOn w:val="Normal"/>
    <w:next w:val="Normal"/>
    <w:link w:val="Titre1Car"/>
    <w:uiPriority w:val="99"/>
    <w:qFormat/>
    <w:rsid w:val="00805311"/>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05311"/>
    <w:rPr>
      <w:rFonts w:ascii="Cambria" w:eastAsia="Times New Roman" w:hAnsi="Cambria" w:cs="Times New Roman"/>
      <w:b/>
      <w:bCs/>
      <w:color w:val="365F91"/>
      <w:sz w:val="28"/>
      <w:szCs w:val="28"/>
    </w:rPr>
  </w:style>
  <w:style w:type="paragraph" w:styleId="Retraitcorpsdetexte">
    <w:name w:val="Body Text Indent"/>
    <w:basedOn w:val="Normal"/>
    <w:link w:val="RetraitcorpsdetexteCar"/>
    <w:uiPriority w:val="99"/>
    <w:rsid w:val="00805311"/>
    <w:pPr>
      <w:spacing w:after="0" w:line="280" w:lineRule="exact"/>
      <w:ind w:left="567"/>
      <w:jc w:val="both"/>
    </w:pPr>
    <w:rPr>
      <w:rFonts w:ascii="Arial" w:eastAsia="Times New Roman" w:hAnsi="Arial"/>
      <w:bCs/>
      <w:szCs w:val="24"/>
      <w:lang w:eastAsia="fr-FR"/>
    </w:rPr>
  </w:style>
  <w:style w:type="character" w:customStyle="1" w:styleId="RetraitcorpsdetexteCar">
    <w:name w:val="Retrait corps de texte Car"/>
    <w:basedOn w:val="Policepardfaut"/>
    <w:link w:val="Retraitcorpsdetexte"/>
    <w:uiPriority w:val="99"/>
    <w:rsid w:val="00805311"/>
    <w:rPr>
      <w:rFonts w:ascii="Arial" w:eastAsia="Times New Roman" w:hAnsi="Arial" w:cs="Times New Roman"/>
      <w:bCs/>
      <w:szCs w:val="24"/>
      <w:lang w:eastAsia="fr-FR"/>
    </w:rPr>
  </w:style>
  <w:style w:type="paragraph" w:styleId="En-tte">
    <w:name w:val="header"/>
    <w:basedOn w:val="Normal"/>
    <w:link w:val="En-tteCar"/>
    <w:uiPriority w:val="99"/>
    <w:rsid w:val="00805311"/>
    <w:pPr>
      <w:tabs>
        <w:tab w:val="center" w:pos="4153"/>
        <w:tab w:val="right" w:pos="8306"/>
      </w:tabs>
      <w:spacing w:after="0" w:line="240" w:lineRule="auto"/>
    </w:pPr>
    <w:rPr>
      <w:rFonts w:ascii="Arial" w:eastAsia="Times New Roman" w:hAnsi="Arial"/>
      <w:sz w:val="20"/>
      <w:szCs w:val="24"/>
      <w:lang w:eastAsia="fr-FR"/>
    </w:rPr>
  </w:style>
  <w:style w:type="character" w:customStyle="1" w:styleId="En-tteCar">
    <w:name w:val="En-tête Car"/>
    <w:basedOn w:val="Policepardfaut"/>
    <w:link w:val="En-tte"/>
    <w:uiPriority w:val="99"/>
    <w:rsid w:val="00805311"/>
    <w:rPr>
      <w:rFonts w:ascii="Arial" w:eastAsia="Times New Roman" w:hAnsi="Arial" w:cs="Times New Roman"/>
      <w:sz w:val="20"/>
      <w:szCs w:val="24"/>
      <w:lang w:eastAsia="fr-FR"/>
    </w:rPr>
  </w:style>
  <w:style w:type="character" w:styleId="Lienhypertexte">
    <w:name w:val="Hyperlink"/>
    <w:basedOn w:val="Policepardfaut"/>
    <w:uiPriority w:val="99"/>
    <w:rsid w:val="00805311"/>
    <w:rPr>
      <w:rFonts w:cs="Times New Roman"/>
      <w:color w:val="0000FF"/>
      <w:u w:val="single"/>
    </w:rPr>
  </w:style>
  <w:style w:type="paragraph" w:styleId="Pieddepage">
    <w:name w:val="footer"/>
    <w:basedOn w:val="Normal"/>
    <w:link w:val="PieddepageCar"/>
    <w:uiPriority w:val="99"/>
    <w:unhideWhenUsed/>
    <w:rsid w:val="00805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3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atss@ac-caen.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f.fr" TargetMode="External"/><Relationship Id="rId4" Type="http://schemas.openxmlformats.org/officeDocument/2006/relationships/settings" Target="settings.xml"/><Relationship Id="rId9" Type="http://schemas.openxmlformats.org/officeDocument/2006/relationships/hyperlink" Target="mailto:bpatss@ac-ca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D110D51F</Template>
  <TotalTime>6</TotalTime>
  <Pages>1</Pages>
  <Words>342</Words>
  <Characters>1883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ENDRESS</dc:creator>
  <cp:lastModifiedBy>MARIE-CHRISTINE ENDRESS</cp:lastModifiedBy>
  <cp:revision>2</cp:revision>
  <dcterms:created xsi:type="dcterms:W3CDTF">2015-09-07T14:43:00Z</dcterms:created>
  <dcterms:modified xsi:type="dcterms:W3CDTF">2015-09-09T08:05:00Z</dcterms:modified>
</cp:coreProperties>
</file>